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3715" w:rsidRDefault="004B10F7">
      <w:pPr>
        <w:shd w:val="clear" w:color="auto" w:fill="FFFFFF"/>
        <w:spacing w:line="480" w:lineRule="auto"/>
        <w:jc w:val="center"/>
        <w:outlineLvl w:val="3"/>
        <w:rPr>
          <w:rFonts w:ascii="Arial" w:hAnsi="Arial" w:cs="Arial"/>
          <w:b/>
          <w:bCs/>
          <w:color w:val="000000"/>
          <w:sz w:val="37"/>
          <w:szCs w:val="37"/>
        </w:rPr>
      </w:pPr>
      <w:r>
        <w:rPr>
          <w:rFonts w:ascii="Arial" w:hAnsi="Arial" w:cs="Arial" w:hint="eastAsia"/>
          <w:b/>
          <w:bCs/>
          <w:color w:val="000000"/>
          <w:sz w:val="37"/>
          <w:szCs w:val="37"/>
        </w:rPr>
        <w:t>波兰哥白尼大学</w:t>
      </w:r>
      <w:bookmarkStart w:id="0" w:name="_GoBack"/>
      <w:bookmarkEnd w:id="0"/>
      <w:r>
        <w:rPr>
          <w:rFonts w:ascii="Arial" w:hAnsi="Arial" w:cs="Arial"/>
          <w:b/>
          <w:bCs/>
          <w:color w:val="000000"/>
          <w:sz w:val="37"/>
          <w:szCs w:val="37"/>
        </w:rPr>
        <w:t>“</w:t>
      </w:r>
      <w:r>
        <w:rPr>
          <w:rFonts w:ascii="Arial" w:hAnsi="Arial" w:cs="Arial"/>
          <w:b/>
          <w:bCs/>
          <w:color w:val="000000"/>
          <w:sz w:val="37"/>
          <w:szCs w:val="37"/>
        </w:rPr>
        <w:t>欢迎来到欧洲</w:t>
      </w:r>
      <w:r>
        <w:rPr>
          <w:rFonts w:ascii="Arial" w:hAnsi="Arial" w:cs="Arial"/>
          <w:b/>
          <w:bCs/>
          <w:color w:val="000000"/>
          <w:sz w:val="37"/>
          <w:szCs w:val="37"/>
        </w:rPr>
        <w:t>”</w:t>
      </w:r>
      <w:r>
        <w:rPr>
          <w:rFonts w:ascii="Arial" w:hAnsi="Arial" w:cs="Arial"/>
          <w:b/>
          <w:bCs/>
          <w:color w:val="000000"/>
          <w:sz w:val="37"/>
          <w:szCs w:val="37"/>
        </w:rPr>
        <w:t>游学项目</w:t>
      </w:r>
    </w:p>
    <w:p w:rsidR="00593715" w:rsidRDefault="004B10F7">
      <w:pPr>
        <w:widowControl/>
        <w:shd w:val="clear" w:color="auto" w:fill="FFFFFF"/>
        <w:jc w:val="left"/>
        <w:rPr>
          <w:rFonts w:ascii="Arial" w:hAnsi="Arial" w:cs="Arial"/>
          <w:b/>
          <w:kern w:val="0"/>
          <w:sz w:val="32"/>
          <w:szCs w:val="32"/>
        </w:rPr>
      </w:pPr>
      <w:r>
        <w:rPr>
          <w:rFonts w:ascii="Arial" w:hAnsi="Arial" w:cs="Arial"/>
          <w:kern w:val="0"/>
          <w:sz w:val="24"/>
          <w:szCs w:val="24"/>
        </w:rPr>
        <w:t xml:space="preserve">   </w:t>
      </w:r>
    </w:p>
    <w:p w:rsidR="00593715" w:rsidRDefault="004B10F7">
      <w:pPr>
        <w:shd w:val="clear" w:color="auto" w:fill="FFFFFF"/>
        <w:spacing w:line="500" w:lineRule="exact"/>
        <w:ind w:firstLineChars="200" w:firstLine="480"/>
        <w:rPr>
          <w:rFonts w:ascii="Calibri" w:hAnsi="Calibri" w:hint="eastAsia"/>
          <w:b/>
          <w:sz w:val="24"/>
          <w:szCs w:val="24"/>
        </w:rPr>
      </w:pPr>
      <w:r>
        <w:rPr>
          <w:rFonts w:ascii="Calibri" w:hAnsi="Calibri" w:hint="eastAsia"/>
          <w:noProof/>
          <w:sz w:val="24"/>
          <w:szCs w:val="24"/>
        </w:rPr>
        <w:drawing>
          <wp:anchor distT="0" distB="0" distL="114300" distR="114300" simplePos="0" relativeHeight="251658240" behindDoc="1" locked="0" layoutInCell="1" allowOverlap="1">
            <wp:simplePos x="0" y="0"/>
            <wp:positionH relativeFrom="column">
              <wp:posOffset>228600</wp:posOffset>
            </wp:positionH>
            <wp:positionV relativeFrom="paragraph">
              <wp:posOffset>1748790</wp:posOffset>
            </wp:positionV>
            <wp:extent cx="4819650" cy="2733675"/>
            <wp:effectExtent l="19050" t="0" r="0" b="0"/>
            <wp:wrapTopAndBottom/>
            <wp:docPr id="1" name="图片 1" descr="C:\Users\lenovo\Documents\Tencent Files\519511715\Image\C2C\LN[5X(NS0BVQEBUXEQC3JI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lenovo\Documents\Tencent Files\519511715\Image\C2C\LN[5X(NS0BVQEBUXEQC3JI5.jpg"/>
                    <pic:cNvPicPr>
                      <a:picLocks noChangeAspect="1" noChangeArrowheads="1"/>
                    </pic:cNvPicPr>
                  </pic:nvPicPr>
                  <pic:blipFill>
                    <a:blip r:embed="rId7"/>
                    <a:srcRect/>
                    <a:stretch>
                      <a:fillRect/>
                    </a:stretch>
                  </pic:blipFill>
                  <pic:spPr>
                    <a:xfrm>
                      <a:off x="0" y="0"/>
                      <a:ext cx="4819650" cy="2733675"/>
                    </a:xfrm>
                    <a:prstGeom prst="rect">
                      <a:avLst/>
                    </a:prstGeom>
                    <a:noFill/>
                    <a:ln w="9525">
                      <a:noFill/>
                      <a:miter lim="800000"/>
                      <a:headEnd/>
                      <a:tailEnd/>
                    </a:ln>
                  </pic:spPr>
                </pic:pic>
              </a:graphicData>
            </a:graphic>
          </wp:anchor>
        </w:drawing>
      </w:r>
      <w:r>
        <w:rPr>
          <w:rFonts w:ascii="Calibri" w:hAnsi="Calibri" w:hint="eastAsia"/>
          <w:sz w:val="24"/>
          <w:szCs w:val="24"/>
        </w:rPr>
        <w:t>波兰托伦市与桂林市互为友好城市，坐落在托伦市的哥白尼大学（</w:t>
      </w:r>
      <w:r>
        <w:rPr>
          <w:rFonts w:ascii="Arial" w:hAnsi="Arial" w:cs="Arial"/>
          <w:sz w:val="24"/>
          <w:szCs w:val="24"/>
        </w:rPr>
        <w:t>Nicolaus Copernicus University</w:t>
      </w:r>
      <w:r>
        <w:rPr>
          <w:rFonts w:ascii="Calibri" w:hAnsi="Calibri" w:hint="eastAsia"/>
          <w:sz w:val="24"/>
          <w:szCs w:val="24"/>
        </w:rPr>
        <w:t>）是波兰名校，</w:t>
      </w:r>
      <w:r>
        <w:rPr>
          <w:rFonts w:ascii="宋体" w:hAnsi="宋体" w:cs="Arial" w:hint="eastAsia"/>
          <w:kern w:val="0"/>
          <w:sz w:val="24"/>
          <w:szCs w:val="24"/>
        </w:rPr>
        <w:t>在权威的QS世界大学排名榜上位居前4%。为加强两校交流合作，拓展</w:t>
      </w:r>
      <w:r>
        <w:rPr>
          <w:rFonts w:ascii="Calibri" w:hAnsi="Calibri" w:hint="eastAsia"/>
          <w:sz w:val="24"/>
          <w:szCs w:val="24"/>
        </w:rPr>
        <w:t>学生国际视野，我校与哥白尼大学将于</w:t>
      </w:r>
      <w:r>
        <w:rPr>
          <w:sz w:val="24"/>
          <w:szCs w:val="24"/>
        </w:rPr>
        <w:t>201</w:t>
      </w:r>
      <w:r>
        <w:rPr>
          <w:rFonts w:hint="eastAsia"/>
          <w:sz w:val="24"/>
          <w:szCs w:val="24"/>
        </w:rPr>
        <w:t>8</w:t>
      </w:r>
      <w:r>
        <w:rPr>
          <w:rFonts w:ascii="Calibri" w:hAnsi="Calibri" w:hint="eastAsia"/>
          <w:sz w:val="24"/>
          <w:szCs w:val="24"/>
        </w:rPr>
        <w:t>年暑期联合举办“欢迎来到欧洲”游学项目，在哥白尼大学及周边国家进行为期三周的英语语言学习和欧洲文化考察活动。</w:t>
      </w:r>
      <w:r w:rsidR="009F0FAB" w:rsidRPr="009F0FAB">
        <w:rPr>
          <w:rFonts w:ascii="Calibri" w:hAnsi="Calibri" w:hint="eastAsia"/>
          <w:b/>
          <w:sz w:val="24"/>
          <w:szCs w:val="24"/>
        </w:rPr>
        <w:t>今年是我校第三次组织该活动：</w:t>
      </w:r>
    </w:p>
    <w:p w:rsidR="009F0FAB" w:rsidRPr="009F0FAB" w:rsidRDefault="009F0FAB" w:rsidP="009F0FAB">
      <w:pPr>
        <w:shd w:val="clear" w:color="auto" w:fill="FFFFFF"/>
        <w:spacing w:line="500" w:lineRule="exact"/>
        <w:ind w:firstLineChars="200" w:firstLine="482"/>
        <w:rPr>
          <w:b/>
          <w:sz w:val="24"/>
          <w:szCs w:val="24"/>
        </w:rPr>
      </w:pPr>
    </w:p>
    <w:p w:rsidR="00593715" w:rsidRDefault="004B10F7">
      <w:pPr>
        <w:shd w:val="clear" w:color="auto" w:fill="FFFFFF"/>
        <w:spacing w:line="500" w:lineRule="exact"/>
        <w:ind w:firstLineChars="200" w:firstLine="482"/>
        <w:rPr>
          <w:sz w:val="24"/>
          <w:szCs w:val="24"/>
        </w:rPr>
      </w:pPr>
      <w:r>
        <w:rPr>
          <w:rFonts w:ascii="Calibri" w:hAnsi="Calibri" w:hint="eastAsia"/>
          <w:b/>
          <w:sz w:val="24"/>
          <w:szCs w:val="24"/>
        </w:rPr>
        <w:t>一、派出时间</w:t>
      </w:r>
      <w:r>
        <w:rPr>
          <w:rFonts w:ascii="Calibri" w:hAnsi="Calibri" w:hint="eastAsia"/>
          <w:sz w:val="24"/>
          <w:szCs w:val="24"/>
        </w:rPr>
        <w:t>：</w:t>
      </w:r>
      <w:r>
        <w:rPr>
          <w:sz w:val="24"/>
          <w:szCs w:val="24"/>
        </w:rPr>
        <w:t>201</w:t>
      </w:r>
      <w:r>
        <w:rPr>
          <w:rFonts w:hint="eastAsia"/>
          <w:sz w:val="24"/>
          <w:szCs w:val="24"/>
        </w:rPr>
        <w:t>8</w:t>
      </w:r>
      <w:r>
        <w:rPr>
          <w:rFonts w:ascii="Calibri" w:hAnsi="Calibri" w:hint="eastAsia"/>
          <w:sz w:val="24"/>
          <w:szCs w:val="24"/>
        </w:rPr>
        <w:t>年</w:t>
      </w:r>
      <w:r>
        <w:rPr>
          <w:sz w:val="24"/>
          <w:szCs w:val="24"/>
        </w:rPr>
        <w:t>7</w:t>
      </w:r>
      <w:r>
        <w:rPr>
          <w:rFonts w:ascii="Calibri" w:hAnsi="Calibri" w:hint="eastAsia"/>
          <w:sz w:val="24"/>
          <w:szCs w:val="24"/>
        </w:rPr>
        <w:t>月</w:t>
      </w:r>
      <w:r>
        <w:rPr>
          <w:sz w:val="24"/>
          <w:szCs w:val="24"/>
        </w:rPr>
        <w:t>17</w:t>
      </w:r>
      <w:r>
        <w:rPr>
          <w:rFonts w:ascii="Calibri" w:hAnsi="Calibri" w:hint="eastAsia"/>
          <w:sz w:val="24"/>
          <w:szCs w:val="24"/>
        </w:rPr>
        <w:t>日至</w:t>
      </w:r>
      <w:r>
        <w:rPr>
          <w:sz w:val="24"/>
          <w:szCs w:val="24"/>
        </w:rPr>
        <w:t>8</w:t>
      </w:r>
      <w:r>
        <w:rPr>
          <w:rFonts w:ascii="Calibri" w:hAnsi="Calibri" w:hint="eastAsia"/>
          <w:sz w:val="24"/>
          <w:szCs w:val="24"/>
        </w:rPr>
        <w:t>月</w:t>
      </w:r>
      <w:r>
        <w:rPr>
          <w:sz w:val="24"/>
          <w:szCs w:val="24"/>
        </w:rPr>
        <w:t>6</w:t>
      </w:r>
      <w:r>
        <w:rPr>
          <w:rFonts w:ascii="Calibri" w:hAnsi="Calibri" w:hint="eastAsia"/>
          <w:sz w:val="24"/>
          <w:szCs w:val="24"/>
        </w:rPr>
        <w:t>日（三周）</w:t>
      </w:r>
    </w:p>
    <w:p w:rsidR="00593715" w:rsidRDefault="004B10F7">
      <w:pPr>
        <w:shd w:val="clear" w:color="auto" w:fill="FFFFFF"/>
        <w:spacing w:line="500" w:lineRule="exact"/>
        <w:ind w:firstLine="465"/>
        <w:rPr>
          <w:sz w:val="24"/>
          <w:szCs w:val="24"/>
        </w:rPr>
      </w:pPr>
      <w:r>
        <w:rPr>
          <w:rFonts w:ascii="Calibri" w:hAnsi="Calibri" w:hint="eastAsia"/>
          <w:b/>
          <w:sz w:val="24"/>
          <w:szCs w:val="24"/>
        </w:rPr>
        <w:t>二、报名对象</w:t>
      </w:r>
      <w:r>
        <w:rPr>
          <w:rFonts w:ascii="Calibri" w:hAnsi="Calibri" w:hint="eastAsia"/>
          <w:sz w:val="24"/>
          <w:szCs w:val="24"/>
        </w:rPr>
        <w:t>：我校在校学生</w:t>
      </w:r>
    </w:p>
    <w:p w:rsidR="00593715" w:rsidRDefault="004B10F7">
      <w:pPr>
        <w:shd w:val="clear" w:color="auto" w:fill="FFFFFF"/>
        <w:spacing w:line="500" w:lineRule="exact"/>
        <w:ind w:firstLine="465"/>
        <w:rPr>
          <w:sz w:val="24"/>
          <w:szCs w:val="24"/>
        </w:rPr>
      </w:pPr>
      <w:r>
        <w:rPr>
          <w:rFonts w:ascii="Calibri" w:hAnsi="Calibri" w:hint="eastAsia"/>
          <w:b/>
          <w:sz w:val="24"/>
          <w:szCs w:val="24"/>
        </w:rPr>
        <w:t>三、人数要求</w:t>
      </w:r>
      <w:r>
        <w:rPr>
          <w:rFonts w:ascii="Calibri" w:hAnsi="Calibri" w:hint="eastAsia"/>
          <w:sz w:val="24"/>
          <w:szCs w:val="24"/>
        </w:rPr>
        <w:t>：</w:t>
      </w:r>
      <w:r>
        <w:rPr>
          <w:sz w:val="24"/>
          <w:szCs w:val="24"/>
        </w:rPr>
        <w:t>10</w:t>
      </w:r>
      <w:r>
        <w:rPr>
          <w:rFonts w:ascii="Calibri" w:hAnsi="Calibri" w:hint="eastAsia"/>
          <w:sz w:val="24"/>
          <w:szCs w:val="24"/>
        </w:rPr>
        <w:t>人（含）以上</w:t>
      </w:r>
    </w:p>
    <w:p w:rsidR="00593715" w:rsidRDefault="004B10F7">
      <w:pPr>
        <w:shd w:val="clear" w:color="auto" w:fill="FFFFFF"/>
        <w:spacing w:line="500" w:lineRule="exact"/>
        <w:ind w:firstLine="465"/>
        <w:rPr>
          <w:b/>
          <w:sz w:val="24"/>
          <w:szCs w:val="24"/>
        </w:rPr>
      </w:pPr>
      <w:r>
        <w:rPr>
          <w:rFonts w:ascii="Calibri" w:hAnsi="Calibri" w:hint="eastAsia"/>
          <w:b/>
          <w:sz w:val="24"/>
          <w:szCs w:val="24"/>
        </w:rPr>
        <w:t>四、项目内容</w:t>
      </w:r>
    </w:p>
    <w:p w:rsidR="00593715" w:rsidRDefault="004B10F7">
      <w:pPr>
        <w:shd w:val="clear" w:color="auto" w:fill="FFFFFF"/>
        <w:spacing w:line="500" w:lineRule="exact"/>
        <w:ind w:firstLineChars="200" w:firstLine="482"/>
        <w:rPr>
          <w:b/>
          <w:sz w:val="24"/>
          <w:szCs w:val="24"/>
        </w:rPr>
      </w:pPr>
      <w:r>
        <w:rPr>
          <w:rFonts w:ascii="Calibri" w:hAnsi="Calibri" w:hint="eastAsia"/>
          <w:b/>
          <w:sz w:val="24"/>
          <w:szCs w:val="24"/>
        </w:rPr>
        <w:t>（一）两周英语语言学习</w:t>
      </w:r>
    </w:p>
    <w:p w:rsidR="00593715" w:rsidRDefault="004B10F7">
      <w:pPr>
        <w:shd w:val="clear" w:color="auto" w:fill="FFFFFF"/>
        <w:spacing w:line="500" w:lineRule="exact"/>
        <w:ind w:firstLineChars="200" w:firstLine="480"/>
        <w:rPr>
          <w:sz w:val="24"/>
          <w:szCs w:val="24"/>
        </w:rPr>
      </w:pPr>
      <w:r>
        <w:rPr>
          <w:sz w:val="24"/>
          <w:szCs w:val="24"/>
        </w:rPr>
        <w:t xml:space="preserve">1. </w:t>
      </w:r>
      <w:r>
        <w:rPr>
          <w:rFonts w:ascii="Calibri" w:hAnsi="Calibri" w:hint="eastAsia"/>
          <w:sz w:val="24"/>
          <w:szCs w:val="24"/>
        </w:rPr>
        <w:t>资深大学教师授课的密集型英语听说读写课程（地点：哥白尼大学）；</w:t>
      </w:r>
    </w:p>
    <w:p w:rsidR="00593715" w:rsidRDefault="004B10F7">
      <w:pPr>
        <w:shd w:val="clear" w:color="auto" w:fill="FFFFFF"/>
        <w:spacing w:line="500" w:lineRule="exact"/>
        <w:ind w:firstLineChars="200" w:firstLine="480"/>
        <w:rPr>
          <w:sz w:val="24"/>
          <w:szCs w:val="24"/>
        </w:rPr>
      </w:pPr>
      <w:r>
        <w:rPr>
          <w:sz w:val="24"/>
          <w:szCs w:val="24"/>
        </w:rPr>
        <w:t xml:space="preserve">2. </w:t>
      </w:r>
      <w:r>
        <w:rPr>
          <w:rFonts w:ascii="Calibri" w:hAnsi="Calibri" w:hint="eastAsia"/>
          <w:sz w:val="24"/>
          <w:szCs w:val="24"/>
        </w:rPr>
        <w:t>欧洲国家、历史、地理、文化主题讲座（地点：哥白尼大学）；</w:t>
      </w:r>
    </w:p>
    <w:p w:rsidR="00593715" w:rsidRDefault="004B10F7">
      <w:pPr>
        <w:shd w:val="clear" w:color="auto" w:fill="FFFFFF"/>
        <w:spacing w:line="500" w:lineRule="exact"/>
        <w:ind w:firstLineChars="200" w:firstLine="480"/>
        <w:rPr>
          <w:sz w:val="24"/>
          <w:szCs w:val="24"/>
        </w:rPr>
      </w:pPr>
      <w:r>
        <w:rPr>
          <w:sz w:val="24"/>
          <w:szCs w:val="24"/>
        </w:rPr>
        <w:t xml:space="preserve">3. </w:t>
      </w:r>
      <w:r>
        <w:rPr>
          <w:rFonts w:ascii="Calibri" w:hAnsi="Calibri" w:hint="eastAsia"/>
          <w:sz w:val="24"/>
          <w:szCs w:val="24"/>
        </w:rPr>
        <w:t>波兰当地文化考察：</w:t>
      </w:r>
    </w:p>
    <w:p w:rsidR="00593715" w:rsidRDefault="004B10F7">
      <w:pPr>
        <w:shd w:val="clear" w:color="auto" w:fill="FFFFFF"/>
        <w:spacing w:line="500" w:lineRule="exact"/>
        <w:ind w:firstLineChars="200" w:firstLine="480"/>
        <w:rPr>
          <w:sz w:val="24"/>
          <w:szCs w:val="24"/>
        </w:rPr>
      </w:pPr>
      <w:r>
        <w:rPr>
          <w:rFonts w:ascii="Calibri" w:hAnsi="Calibri" w:hint="eastAsia"/>
          <w:sz w:val="24"/>
          <w:szCs w:val="24"/>
        </w:rPr>
        <w:t>肖邦音乐之旅</w:t>
      </w:r>
      <w:bookmarkStart w:id="1" w:name="OLE_LINK2"/>
      <w:bookmarkStart w:id="2" w:name="OLE_LINK1"/>
      <w:r>
        <w:rPr>
          <w:rFonts w:ascii="Calibri" w:hAnsi="Calibri" w:hint="eastAsia"/>
          <w:sz w:val="24"/>
          <w:szCs w:val="24"/>
        </w:rPr>
        <w:t>，条顿骑士城堡</w:t>
      </w:r>
      <w:bookmarkEnd w:id="1"/>
      <w:bookmarkEnd w:id="2"/>
      <w:r>
        <w:rPr>
          <w:rFonts w:ascii="Calibri" w:hAnsi="Calibri" w:hint="eastAsia"/>
          <w:sz w:val="24"/>
          <w:szCs w:val="24"/>
        </w:rPr>
        <w:t>之旅（马尔堡市），琥珀追踪之旅（</w:t>
      </w:r>
      <w:bookmarkStart w:id="3" w:name="OLE_LINK4"/>
      <w:bookmarkStart w:id="4" w:name="OLE_LINK3"/>
      <w:r>
        <w:rPr>
          <w:rFonts w:ascii="Calibri" w:hAnsi="Calibri" w:hint="eastAsia"/>
          <w:sz w:val="24"/>
          <w:szCs w:val="24"/>
        </w:rPr>
        <w:t>格但斯克市</w:t>
      </w:r>
      <w:bookmarkEnd w:id="3"/>
      <w:bookmarkEnd w:id="4"/>
      <w:r>
        <w:rPr>
          <w:rFonts w:ascii="Calibri" w:hAnsi="Calibri" w:hint="eastAsia"/>
          <w:sz w:val="24"/>
          <w:szCs w:val="24"/>
        </w:rPr>
        <w:t>、索波特市），姜饼故乡之旅（托伦市），户外绳索体验课程，姜饼制作体验课</w:t>
      </w:r>
      <w:r>
        <w:rPr>
          <w:rFonts w:ascii="Calibri" w:hAnsi="Calibri" w:hint="eastAsia"/>
          <w:sz w:val="24"/>
          <w:szCs w:val="24"/>
        </w:rPr>
        <w:lastRenderedPageBreak/>
        <w:t>程，漫游波兰母亲河“维斯瓦河”，参观戏剧工作坊、国际天文中心、托伦知识创新展览中心等。</w:t>
      </w:r>
    </w:p>
    <w:p w:rsidR="00593715" w:rsidRDefault="004B10F7">
      <w:pPr>
        <w:shd w:val="clear" w:color="auto" w:fill="FFFFFF"/>
        <w:spacing w:line="500" w:lineRule="exact"/>
        <w:ind w:firstLine="465"/>
        <w:rPr>
          <w:sz w:val="24"/>
          <w:szCs w:val="24"/>
        </w:rPr>
      </w:pPr>
      <w:r>
        <w:rPr>
          <w:rFonts w:ascii="Calibri" w:hAnsi="Calibri" w:hint="eastAsia"/>
          <w:b/>
          <w:noProof/>
          <w:sz w:val="24"/>
          <w:szCs w:val="24"/>
        </w:rPr>
        <w:drawing>
          <wp:anchor distT="0" distB="0" distL="114300" distR="114300" simplePos="0" relativeHeight="251659264" behindDoc="0" locked="0" layoutInCell="1" allowOverlap="1">
            <wp:simplePos x="0" y="0"/>
            <wp:positionH relativeFrom="column">
              <wp:posOffset>-57150</wp:posOffset>
            </wp:positionH>
            <wp:positionV relativeFrom="paragraph">
              <wp:posOffset>482600</wp:posOffset>
            </wp:positionV>
            <wp:extent cx="5274310" cy="2952750"/>
            <wp:effectExtent l="19050" t="0" r="2540" b="0"/>
            <wp:wrapSquare wrapText="bothSides"/>
            <wp:docPr id="2" name="图片 2" descr="C:\Users\lenovo\Documents\Tencent Files\519511715\Image\C2C\60ADD$MPOVAD~L_B3W020T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lenovo\Documents\Tencent Files\519511715\Image\C2C\60ADD$MPOVAD~L_B3W020TH.jpg"/>
                    <pic:cNvPicPr>
                      <a:picLocks noChangeAspect="1" noChangeArrowheads="1"/>
                    </pic:cNvPicPr>
                  </pic:nvPicPr>
                  <pic:blipFill>
                    <a:blip r:embed="rId8"/>
                    <a:srcRect/>
                    <a:stretch>
                      <a:fillRect/>
                    </a:stretch>
                  </pic:blipFill>
                  <pic:spPr>
                    <a:xfrm>
                      <a:off x="0" y="0"/>
                      <a:ext cx="5274310" cy="2952750"/>
                    </a:xfrm>
                    <a:prstGeom prst="rect">
                      <a:avLst/>
                    </a:prstGeom>
                    <a:noFill/>
                    <a:ln w="9525">
                      <a:noFill/>
                      <a:miter lim="800000"/>
                      <a:headEnd/>
                      <a:tailEnd/>
                    </a:ln>
                  </pic:spPr>
                </pic:pic>
              </a:graphicData>
            </a:graphic>
          </wp:anchor>
        </w:drawing>
      </w:r>
      <w:r>
        <w:rPr>
          <w:rFonts w:ascii="Calibri" w:hAnsi="Calibri" w:hint="eastAsia"/>
          <w:b/>
          <w:sz w:val="24"/>
          <w:szCs w:val="24"/>
        </w:rPr>
        <w:t>（二）一周欧洲首都文化考察：柏林</w:t>
      </w:r>
      <w:r>
        <w:rPr>
          <w:b/>
          <w:sz w:val="24"/>
          <w:szCs w:val="24"/>
        </w:rPr>
        <w:t>—</w:t>
      </w:r>
      <w:r w:rsidR="008D59F6">
        <w:rPr>
          <w:rFonts w:hint="eastAsia"/>
          <w:b/>
          <w:sz w:val="24"/>
          <w:szCs w:val="24"/>
        </w:rPr>
        <w:t>伦敦</w:t>
      </w:r>
      <w:r>
        <w:rPr>
          <w:b/>
          <w:sz w:val="24"/>
          <w:szCs w:val="24"/>
        </w:rPr>
        <w:t>—</w:t>
      </w:r>
      <w:r>
        <w:rPr>
          <w:rFonts w:ascii="Calibri" w:hAnsi="Calibri" w:hint="eastAsia"/>
          <w:b/>
          <w:sz w:val="24"/>
          <w:szCs w:val="24"/>
        </w:rPr>
        <w:t>巴黎</w:t>
      </w:r>
    </w:p>
    <w:p w:rsidR="00593715" w:rsidRDefault="004B10F7">
      <w:pPr>
        <w:shd w:val="clear" w:color="auto" w:fill="FFFFFF"/>
        <w:spacing w:line="500" w:lineRule="exact"/>
        <w:ind w:firstLine="465"/>
        <w:rPr>
          <w:b/>
          <w:sz w:val="24"/>
          <w:szCs w:val="24"/>
        </w:rPr>
      </w:pPr>
      <w:r>
        <w:rPr>
          <w:rFonts w:ascii="Calibri" w:hAnsi="Calibri" w:hint="eastAsia"/>
          <w:b/>
          <w:sz w:val="24"/>
          <w:szCs w:val="24"/>
        </w:rPr>
        <w:t>五、哥白尼大学简介</w:t>
      </w:r>
    </w:p>
    <w:p w:rsidR="00593715" w:rsidRDefault="004B10F7">
      <w:pPr>
        <w:widowControl/>
        <w:shd w:val="clear" w:color="auto" w:fill="FFFFFF"/>
        <w:spacing w:line="500" w:lineRule="exact"/>
        <w:ind w:firstLine="480"/>
        <w:jc w:val="left"/>
        <w:rPr>
          <w:rFonts w:ascii="宋体" w:hAnsi="Calibri" w:cs="Arial"/>
          <w:kern w:val="0"/>
          <w:sz w:val="24"/>
          <w:szCs w:val="24"/>
        </w:rPr>
      </w:pPr>
      <w:r>
        <w:rPr>
          <w:rFonts w:ascii="宋体" w:hAnsi="宋体" w:cs="Arial" w:hint="eastAsia"/>
          <w:kern w:val="0"/>
          <w:sz w:val="24"/>
          <w:szCs w:val="24"/>
        </w:rPr>
        <w:t xml:space="preserve">哥白尼大学建于1945年，以著名天文学家哥白尼命名，是波兰最好的5所高校之一，波兰北部最大的的综合性大学。目前在校生30000余人，下设十七个学院，并设有中国语言文化中心。学校所在的托伦市是桂林市的友好城市，著名天文学家哥白尼诞生地，托伦省首府，临波兰母亲河维斯瓦河中游。人口约20万，面积约115平方公里。现为繁忙的河港、铁路枢纽。保存完好的托伦老城已被列入联合国教科文组织世界文化和自然遗产名录。 </w:t>
      </w:r>
    </w:p>
    <w:p w:rsidR="00593715" w:rsidRDefault="004B10F7">
      <w:pPr>
        <w:shd w:val="clear" w:color="auto" w:fill="FFFFFF"/>
        <w:spacing w:line="500" w:lineRule="exact"/>
        <w:ind w:firstLine="465"/>
        <w:rPr>
          <w:sz w:val="24"/>
          <w:szCs w:val="24"/>
        </w:rPr>
      </w:pPr>
      <w:r>
        <w:rPr>
          <w:rFonts w:ascii="Calibri" w:hAnsi="Calibri" w:hint="eastAsia"/>
          <w:b/>
          <w:sz w:val="24"/>
          <w:szCs w:val="24"/>
        </w:rPr>
        <w:t>六、项目费用</w:t>
      </w:r>
    </w:p>
    <w:p w:rsidR="00593715" w:rsidRDefault="004B10F7">
      <w:pPr>
        <w:shd w:val="clear" w:color="auto" w:fill="FFFFFF"/>
        <w:spacing w:line="500" w:lineRule="exact"/>
        <w:ind w:firstLine="465"/>
        <w:rPr>
          <w:sz w:val="24"/>
          <w:szCs w:val="24"/>
        </w:rPr>
      </w:pPr>
      <w:r>
        <w:rPr>
          <w:rFonts w:ascii="Calibri" w:hAnsi="Calibri" w:hint="eastAsia"/>
          <w:sz w:val="24"/>
          <w:szCs w:val="24"/>
        </w:rPr>
        <w:t>约</w:t>
      </w:r>
      <w:r>
        <w:rPr>
          <w:rFonts w:hint="eastAsia"/>
          <w:sz w:val="24"/>
          <w:szCs w:val="24"/>
        </w:rPr>
        <w:t>3</w:t>
      </w:r>
      <w:r>
        <w:rPr>
          <w:rFonts w:ascii="Calibri" w:hAnsi="Calibri" w:hint="eastAsia"/>
          <w:sz w:val="24"/>
          <w:szCs w:val="24"/>
        </w:rPr>
        <w:t>万元人民币：含在境外的学费、食宿费、考察费、交通费、境外人身意外伤残保险以及国际往返旅费。不含护照、签证办理产生的费用。</w:t>
      </w:r>
    </w:p>
    <w:p w:rsidR="00593715" w:rsidRDefault="004B10F7">
      <w:pPr>
        <w:shd w:val="clear" w:color="auto" w:fill="FFFFFF"/>
        <w:spacing w:line="500" w:lineRule="exact"/>
        <w:ind w:firstLine="465"/>
        <w:rPr>
          <w:sz w:val="24"/>
          <w:szCs w:val="24"/>
        </w:rPr>
      </w:pPr>
      <w:r>
        <w:rPr>
          <w:rFonts w:ascii="Calibri" w:hAnsi="Calibri" w:hint="eastAsia"/>
          <w:sz w:val="24"/>
          <w:szCs w:val="24"/>
        </w:rPr>
        <w:t>备注：最终费用将根据人数、国际机票价格等变动而调整</w:t>
      </w:r>
    </w:p>
    <w:p w:rsidR="00593715" w:rsidRDefault="004B10F7">
      <w:pPr>
        <w:shd w:val="clear" w:color="auto" w:fill="FFFFFF"/>
        <w:spacing w:line="500" w:lineRule="exact"/>
        <w:ind w:firstLineChars="199" w:firstLine="479"/>
        <w:rPr>
          <w:b/>
          <w:sz w:val="24"/>
          <w:szCs w:val="24"/>
        </w:rPr>
      </w:pPr>
      <w:r>
        <w:rPr>
          <w:rFonts w:ascii="Calibri" w:hAnsi="Calibri" w:hint="eastAsia"/>
          <w:b/>
          <w:sz w:val="24"/>
          <w:szCs w:val="24"/>
        </w:rPr>
        <w:t>七、报名方式</w:t>
      </w:r>
    </w:p>
    <w:p w:rsidR="00593715" w:rsidRDefault="004B10F7">
      <w:pPr>
        <w:shd w:val="clear" w:color="auto" w:fill="FFFFFF"/>
        <w:spacing w:line="500" w:lineRule="exact"/>
        <w:ind w:firstLineChars="200" w:firstLine="480"/>
        <w:jc w:val="left"/>
        <w:rPr>
          <w:sz w:val="24"/>
          <w:szCs w:val="24"/>
        </w:rPr>
      </w:pPr>
      <w:r>
        <w:rPr>
          <w:rFonts w:ascii="Calibri" w:hAnsi="Calibri" w:hint="eastAsia"/>
          <w:sz w:val="24"/>
          <w:szCs w:val="24"/>
        </w:rPr>
        <w:t>（一）报名时间：即日起至</w:t>
      </w:r>
      <w:r>
        <w:rPr>
          <w:sz w:val="24"/>
          <w:szCs w:val="24"/>
        </w:rPr>
        <w:t>201</w:t>
      </w:r>
      <w:r>
        <w:rPr>
          <w:rFonts w:hint="eastAsia"/>
          <w:sz w:val="24"/>
          <w:szCs w:val="24"/>
        </w:rPr>
        <w:t>8</w:t>
      </w:r>
      <w:r>
        <w:rPr>
          <w:rFonts w:ascii="Calibri" w:hAnsi="Calibri" w:hint="eastAsia"/>
          <w:sz w:val="24"/>
          <w:szCs w:val="24"/>
        </w:rPr>
        <w:t>年</w:t>
      </w:r>
      <w:r>
        <w:rPr>
          <w:rFonts w:ascii="Calibri" w:hAnsi="Calibri" w:hint="eastAsia"/>
          <w:sz w:val="24"/>
          <w:szCs w:val="24"/>
        </w:rPr>
        <w:t>5</w:t>
      </w:r>
      <w:r>
        <w:rPr>
          <w:rFonts w:ascii="Calibri" w:hAnsi="Calibri" w:hint="eastAsia"/>
          <w:sz w:val="24"/>
          <w:szCs w:val="24"/>
        </w:rPr>
        <w:t>月</w:t>
      </w:r>
      <w:r>
        <w:rPr>
          <w:rFonts w:ascii="Calibri" w:hAnsi="Calibri" w:hint="eastAsia"/>
          <w:sz w:val="24"/>
          <w:szCs w:val="24"/>
        </w:rPr>
        <w:t>5</w:t>
      </w:r>
      <w:r>
        <w:rPr>
          <w:rFonts w:ascii="Calibri" w:hAnsi="Calibri" w:hint="eastAsia"/>
          <w:sz w:val="24"/>
          <w:szCs w:val="24"/>
        </w:rPr>
        <w:t>日</w:t>
      </w:r>
    </w:p>
    <w:p w:rsidR="00593715" w:rsidRDefault="004B10F7">
      <w:pPr>
        <w:shd w:val="clear" w:color="auto" w:fill="FFFFFF"/>
        <w:spacing w:line="500" w:lineRule="exact"/>
        <w:ind w:firstLineChars="200" w:firstLine="480"/>
        <w:jc w:val="left"/>
        <w:rPr>
          <w:sz w:val="24"/>
          <w:szCs w:val="24"/>
        </w:rPr>
      </w:pPr>
      <w:r>
        <w:rPr>
          <w:rFonts w:ascii="Calibri" w:hAnsi="Calibri" w:hint="eastAsia"/>
          <w:sz w:val="24"/>
          <w:szCs w:val="24"/>
        </w:rPr>
        <w:t>（二）报名费：</w:t>
      </w:r>
      <w:r>
        <w:rPr>
          <w:rFonts w:ascii="Calibri" w:hAnsi="Calibri" w:hint="eastAsia"/>
          <w:sz w:val="24"/>
          <w:szCs w:val="24"/>
        </w:rPr>
        <w:t>800</w:t>
      </w:r>
      <w:r>
        <w:rPr>
          <w:rFonts w:ascii="Calibri" w:hAnsi="Calibri" w:hint="eastAsia"/>
          <w:sz w:val="24"/>
          <w:szCs w:val="24"/>
        </w:rPr>
        <w:t>元（报名时缴纳，报名截止后如退出，报名费不退还；成团后，该费用自动转为项目费用</w:t>
      </w:r>
      <w:r>
        <w:rPr>
          <w:rFonts w:ascii="Calibri" w:hAnsi="Calibri" w:hint="eastAsia"/>
          <w:szCs w:val="24"/>
        </w:rPr>
        <w:t>）</w:t>
      </w:r>
    </w:p>
    <w:p w:rsidR="00593715" w:rsidRPr="00C56D71" w:rsidRDefault="004B10F7" w:rsidP="00C56D71">
      <w:pPr>
        <w:shd w:val="clear" w:color="auto" w:fill="FFFFFF"/>
        <w:spacing w:line="500" w:lineRule="exact"/>
        <w:ind w:firstLineChars="200" w:firstLine="480"/>
        <w:jc w:val="left"/>
        <w:rPr>
          <w:sz w:val="24"/>
          <w:szCs w:val="24"/>
        </w:rPr>
      </w:pPr>
      <w:r>
        <w:rPr>
          <w:rFonts w:ascii="Calibri" w:hAnsi="Calibri" w:hint="eastAsia"/>
          <w:sz w:val="24"/>
          <w:szCs w:val="24"/>
        </w:rPr>
        <w:lastRenderedPageBreak/>
        <w:t>（三）项目咨询报名：育才校区外语楼国际交流处</w:t>
      </w:r>
      <w:r>
        <w:rPr>
          <w:sz w:val="24"/>
          <w:szCs w:val="24"/>
        </w:rPr>
        <w:t>213</w:t>
      </w:r>
      <w:r>
        <w:rPr>
          <w:rFonts w:ascii="Calibri" w:hAnsi="Calibri" w:hint="eastAsia"/>
          <w:sz w:val="24"/>
          <w:szCs w:val="24"/>
        </w:rPr>
        <w:t>办公室陈老师，电话</w:t>
      </w:r>
      <w:r>
        <w:rPr>
          <w:sz w:val="24"/>
          <w:szCs w:val="24"/>
        </w:rPr>
        <w:t>0773-58</w:t>
      </w:r>
      <w:r>
        <w:rPr>
          <w:rFonts w:hint="eastAsia"/>
          <w:sz w:val="24"/>
          <w:szCs w:val="24"/>
        </w:rPr>
        <w:t>30610</w:t>
      </w:r>
      <w:r>
        <w:rPr>
          <w:rFonts w:ascii="Calibri" w:hAnsi="Calibri" w:hint="eastAsia"/>
          <w:sz w:val="24"/>
          <w:szCs w:val="24"/>
        </w:rPr>
        <w:t>，或加入</w:t>
      </w:r>
      <w:r>
        <w:rPr>
          <w:sz w:val="24"/>
          <w:szCs w:val="24"/>
        </w:rPr>
        <w:t>QQ</w:t>
      </w:r>
      <w:r>
        <w:rPr>
          <w:rFonts w:ascii="Calibri" w:hAnsi="Calibri" w:hint="eastAsia"/>
          <w:sz w:val="24"/>
          <w:szCs w:val="24"/>
        </w:rPr>
        <w:t>群</w:t>
      </w:r>
      <w:r w:rsidR="008D59F6">
        <w:rPr>
          <w:rFonts w:ascii="Calibri" w:hAnsi="Calibri" w:hint="eastAsia"/>
          <w:sz w:val="24"/>
          <w:szCs w:val="24"/>
        </w:rPr>
        <w:t>713668068</w:t>
      </w:r>
      <w:r>
        <w:rPr>
          <w:rFonts w:ascii="Calibri" w:hAnsi="Calibri" w:hint="eastAsia"/>
          <w:sz w:val="24"/>
          <w:szCs w:val="24"/>
        </w:rPr>
        <w:t>。</w:t>
      </w:r>
    </w:p>
    <w:sectPr w:rsidR="00593715" w:rsidRPr="00C56D71" w:rsidSect="005937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4E3D" w:rsidRDefault="00C64E3D" w:rsidP="00155ED0">
      <w:r>
        <w:separator/>
      </w:r>
    </w:p>
  </w:endnote>
  <w:endnote w:type="continuationSeparator" w:id="1">
    <w:p w:rsidR="00C64E3D" w:rsidRDefault="00C64E3D" w:rsidP="00155E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4E3D" w:rsidRDefault="00C64E3D" w:rsidP="00155ED0">
      <w:r>
        <w:separator/>
      </w:r>
    </w:p>
  </w:footnote>
  <w:footnote w:type="continuationSeparator" w:id="1">
    <w:p w:rsidR="00C64E3D" w:rsidRDefault="00C64E3D" w:rsidP="00155ED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50CDD"/>
    <w:rsid w:val="00020568"/>
    <w:rsid w:val="000343DF"/>
    <w:rsid w:val="00155ED0"/>
    <w:rsid w:val="00200BC9"/>
    <w:rsid w:val="002A0294"/>
    <w:rsid w:val="004B10F7"/>
    <w:rsid w:val="0057493A"/>
    <w:rsid w:val="00593715"/>
    <w:rsid w:val="00750CDD"/>
    <w:rsid w:val="008D59F6"/>
    <w:rsid w:val="009F0FAB"/>
    <w:rsid w:val="00B04AB2"/>
    <w:rsid w:val="00B115EF"/>
    <w:rsid w:val="00B24137"/>
    <w:rsid w:val="00B24805"/>
    <w:rsid w:val="00C11F6F"/>
    <w:rsid w:val="00C56D71"/>
    <w:rsid w:val="00C64E3D"/>
    <w:rsid w:val="00D77A6A"/>
    <w:rsid w:val="00ED2222"/>
    <w:rsid w:val="00EF5911"/>
    <w:rsid w:val="00FD0143"/>
    <w:rsid w:val="1C4521C1"/>
    <w:rsid w:val="240A1A11"/>
    <w:rsid w:val="58E13D43"/>
    <w:rsid w:val="7A93696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3715"/>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593715"/>
    <w:rPr>
      <w:sz w:val="18"/>
      <w:szCs w:val="18"/>
    </w:rPr>
  </w:style>
  <w:style w:type="paragraph" w:styleId="a4">
    <w:name w:val="footer"/>
    <w:basedOn w:val="a"/>
    <w:link w:val="Char0"/>
    <w:uiPriority w:val="99"/>
    <w:semiHidden/>
    <w:unhideWhenUsed/>
    <w:rsid w:val="00593715"/>
    <w:pPr>
      <w:tabs>
        <w:tab w:val="center" w:pos="4153"/>
        <w:tab w:val="right" w:pos="8306"/>
      </w:tabs>
      <w:snapToGrid w:val="0"/>
      <w:jc w:val="left"/>
    </w:pPr>
    <w:rPr>
      <w:sz w:val="18"/>
      <w:szCs w:val="18"/>
    </w:rPr>
  </w:style>
  <w:style w:type="paragraph" w:styleId="a5">
    <w:name w:val="header"/>
    <w:basedOn w:val="a"/>
    <w:link w:val="Char1"/>
    <w:uiPriority w:val="99"/>
    <w:semiHidden/>
    <w:unhideWhenUsed/>
    <w:rsid w:val="00593715"/>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593715"/>
    <w:rPr>
      <w:kern w:val="2"/>
      <w:sz w:val="18"/>
      <w:szCs w:val="18"/>
    </w:rPr>
  </w:style>
  <w:style w:type="character" w:customStyle="1" w:styleId="Char0">
    <w:name w:val="页脚 Char"/>
    <w:basedOn w:val="a0"/>
    <w:link w:val="a4"/>
    <w:uiPriority w:val="99"/>
    <w:semiHidden/>
    <w:rsid w:val="00593715"/>
    <w:rPr>
      <w:kern w:val="2"/>
      <w:sz w:val="18"/>
      <w:szCs w:val="18"/>
    </w:rPr>
  </w:style>
  <w:style w:type="character" w:customStyle="1" w:styleId="Char">
    <w:name w:val="批注框文本 Char"/>
    <w:basedOn w:val="a0"/>
    <w:link w:val="a3"/>
    <w:uiPriority w:val="99"/>
    <w:semiHidden/>
    <w:rsid w:val="00593715"/>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143</Words>
  <Characters>816</Characters>
  <Application>Microsoft Office Word</Application>
  <DocSecurity>0</DocSecurity>
  <Lines>6</Lines>
  <Paragraphs>1</Paragraphs>
  <ScaleCrop>false</ScaleCrop>
  <Company>Lenovo</Company>
  <LinksUpToDate>false</LinksUpToDate>
  <CharactersWithSpaces>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张珣</dc:creator>
  <cp:lastModifiedBy>国交处</cp:lastModifiedBy>
  <cp:revision>17</cp:revision>
  <dcterms:created xsi:type="dcterms:W3CDTF">2017-02-25T01:06:00Z</dcterms:created>
  <dcterms:modified xsi:type="dcterms:W3CDTF">2018-03-22T09:58:00Z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